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62" w:rsidRDefault="00933A94">
      <w:pPr>
        <w:pStyle w:val="Heading1"/>
        <w:spacing w:before="17"/>
        <w:ind w:right="1607"/>
        <w:jc w:val="center"/>
        <w:rPr>
          <w:b w:val="0"/>
          <w:bCs w:val="0"/>
        </w:rPr>
      </w:pPr>
      <w:proofErr w:type="spellStart"/>
      <w:r>
        <w:rPr>
          <w:spacing w:val="-1"/>
        </w:rPr>
        <w:t>Programma</w:t>
      </w:r>
      <w:proofErr w:type="spellEnd"/>
      <w:r>
        <w:rPr>
          <w:spacing w:val="-23"/>
        </w:rPr>
        <w:t xml:space="preserve"> </w:t>
      </w:r>
      <w:proofErr w:type="spellStart"/>
      <w:r>
        <w:t>cursus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Patiëntgerichtheid</w:t>
      </w:r>
      <w:proofErr w:type="spellEnd"/>
    </w:p>
    <w:p w:rsidR="00C32262" w:rsidRDefault="00327B90">
      <w:pPr>
        <w:spacing w:before="2"/>
        <w:ind w:left="1526" w:right="1607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24</w:t>
      </w:r>
      <w:bookmarkStart w:id="0" w:name="_GoBack"/>
      <w:bookmarkEnd w:id="0"/>
      <w:r w:rsidR="00933A94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6"/>
          <w:szCs w:val="26"/>
        </w:rPr>
        <w:t>nov</w:t>
      </w:r>
      <w:r w:rsidR="00933A94">
        <w:rPr>
          <w:rFonts w:ascii="Calibri" w:eastAsia="Calibri" w:hAnsi="Calibri" w:cs="Calibri"/>
          <w:b/>
          <w:bCs/>
          <w:sz w:val="26"/>
          <w:szCs w:val="26"/>
        </w:rPr>
        <w:t>ember</w:t>
      </w:r>
      <w:proofErr w:type="spellEnd"/>
      <w:r w:rsidR="00933A94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2017</w:t>
      </w:r>
      <w:r w:rsidR="00933A94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 w:rsidR="00933A94">
        <w:rPr>
          <w:rFonts w:ascii="Calibri" w:eastAsia="Calibri" w:hAnsi="Calibri" w:cs="Calibri"/>
          <w:b/>
          <w:bCs/>
          <w:sz w:val="26"/>
          <w:szCs w:val="26"/>
        </w:rPr>
        <w:t>–</w:t>
      </w:r>
      <w:r w:rsidR="00933A94"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 w:rsidR="00933A94">
        <w:rPr>
          <w:rFonts w:ascii="Calibri" w:eastAsia="Calibri" w:hAnsi="Calibri" w:cs="Calibri"/>
          <w:b/>
          <w:bCs/>
          <w:sz w:val="26"/>
          <w:szCs w:val="26"/>
        </w:rPr>
        <w:t>LUMC</w:t>
      </w:r>
      <w:r w:rsidR="00933A94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</w:p>
    <w:p w:rsidR="00C32262" w:rsidRDefault="00C32262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20"/>
        <w:gridCol w:w="1836"/>
        <w:gridCol w:w="6304"/>
      </w:tblGrid>
      <w:tr w:rsidR="00C32262">
        <w:trPr>
          <w:trHeight w:hRule="exact" w:val="405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  <w:shd w:val="clear" w:color="auto" w:fill="4F80BC"/>
          </w:tcPr>
          <w:p w:rsidR="00C32262" w:rsidRDefault="00933A94">
            <w:pPr>
              <w:pStyle w:val="TableParagraph"/>
              <w:spacing w:line="219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color w:val="FFFFFF"/>
                <w:spacing w:val="-1"/>
                <w:sz w:val="18"/>
              </w:rPr>
              <w:t>Tijd</w:t>
            </w:r>
            <w:proofErr w:type="spellEnd"/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single" w:sz="8" w:space="0" w:color="4F80BC"/>
              <w:right w:val="nil"/>
            </w:tcBorders>
            <w:shd w:val="clear" w:color="auto" w:fill="4F80BC"/>
          </w:tcPr>
          <w:p w:rsidR="00C32262" w:rsidRDefault="00933A94">
            <w:pPr>
              <w:pStyle w:val="TableParagraph"/>
              <w:spacing w:line="219" w:lineRule="exact"/>
              <w:ind w:left="25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color w:val="FFFFFF"/>
                <w:spacing w:val="-1"/>
                <w:sz w:val="18"/>
              </w:rPr>
              <w:t>Thema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  <w:shd w:val="clear" w:color="auto" w:fill="4F80BC"/>
          </w:tcPr>
          <w:p w:rsidR="00C32262" w:rsidRDefault="00933A94">
            <w:pPr>
              <w:pStyle w:val="TableParagraph"/>
              <w:spacing w:line="219" w:lineRule="exact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color w:val="FFFFFF"/>
                <w:spacing w:val="-1"/>
                <w:sz w:val="18"/>
              </w:rPr>
              <w:t>Werkvorm</w:t>
            </w:r>
            <w:proofErr w:type="spellEnd"/>
            <w:r>
              <w:rPr>
                <w:rFonts w:ascii="Calibri"/>
                <w:b/>
                <w:color w:val="FFFFFF"/>
                <w:spacing w:val="-1"/>
                <w:sz w:val="18"/>
              </w:rPr>
              <w:t>,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1"/>
                <w:sz w:val="18"/>
              </w:rPr>
              <w:t>docenten</w:t>
            </w:r>
            <w:proofErr w:type="spellEnd"/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z w:val="18"/>
              </w:rPr>
              <w:t>en</w:t>
            </w:r>
            <w:proofErr w:type="spellEnd"/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1"/>
                <w:sz w:val="18"/>
              </w:rPr>
              <w:t>leerdoelen</w:t>
            </w:r>
            <w:proofErr w:type="spellEnd"/>
          </w:p>
        </w:tc>
      </w:tr>
      <w:tr w:rsidR="00C32262">
        <w:trPr>
          <w:trHeight w:hRule="exact" w:val="374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08.30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09.00</w:t>
            </w:r>
          </w:p>
        </w:tc>
        <w:tc>
          <w:tcPr>
            <w:tcW w:w="8140" w:type="dxa"/>
            <w:gridSpan w:val="2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Inloop</w:t>
            </w:r>
            <w:proofErr w:type="spellEnd"/>
            <w:r>
              <w:rPr>
                <w:rFonts w:asci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/>
                <w:spacing w:val="-1"/>
                <w:sz w:val="18"/>
              </w:rPr>
              <w:t>koffie</w:t>
            </w:r>
            <w:proofErr w:type="spellEnd"/>
          </w:p>
        </w:tc>
      </w:tr>
      <w:tr w:rsidR="00C32262">
        <w:trPr>
          <w:trHeight w:hRule="exact" w:val="374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09.00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09.10</w:t>
            </w:r>
          </w:p>
        </w:tc>
        <w:tc>
          <w:tcPr>
            <w:tcW w:w="8140" w:type="dxa"/>
            <w:gridSpan w:val="2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Default="00933A94">
            <w:pPr>
              <w:pStyle w:val="TableParagraph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Inleiding</w:t>
            </w:r>
            <w:proofErr w:type="spellEnd"/>
          </w:p>
        </w:tc>
      </w:tr>
      <w:tr w:rsidR="00C32262" w:rsidRPr="00327B90">
        <w:trPr>
          <w:trHeight w:hRule="exact" w:val="1140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09.10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10.00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ind w:left="115" w:right="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Introductie</w:t>
            </w:r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patiëntgerichtheid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Pr="00327B90" w:rsidRDefault="00933A94">
            <w:pPr>
              <w:pStyle w:val="TableParagraph"/>
              <w:spacing w:line="219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Werkvorm:</w:t>
            </w:r>
            <w:r w:rsidRPr="00327B90">
              <w:rPr>
                <w:rFonts w:ascii="Calibri"/>
                <w:b/>
                <w:i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college</w:t>
            </w:r>
          </w:p>
          <w:p w:rsidR="00C32262" w:rsidRPr="00327B90" w:rsidRDefault="00933A94">
            <w:pPr>
              <w:pStyle w:val="TableParagraph"/>
              <w:spacing w:line="219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Docent</w:t>
            </w:r>
            <w:r w:rsidRPr="00327B90">
              <w:rPr>
                <w:rFonts w:ascii="Calibri"/>
                <w:i/>
                <w:spacing w:val="-1"/>
                <w:sz w:val="18"/>
                <w:lang w:val="nl-NL"/>
              </w:rPr>
              <w:t>:</w:t>
            </w:r>
            <w:r w:rsidRPr="00327B90">
              <w:rPr>
                <w:rFonts w:ascii="Calibri"/>
                <w:i/>
                <w:spacing w:val="-5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Enrike</w:t>
            </w:r>
            <w:proofErr w:type="spellEnd"/>
            <w:r w:rsidRPr="00327B9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z w:val="18"/>
                <w:lang w:val="nl-NL"/>
              </w:rPr>
              <w:t>van</w:t>
            </w:r>
            <w:r w:rsidRPr="00327B9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der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Linden,</w:t>
            </w:r>
            <w:r w:rsidRPr="00327B90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orthopaedisch</w:t>
            </w:r>
            <w:proofErr w:type="spellEnd"/>
            <w:r w:rsidRPr="00327B9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chirurg/medisch</w:t>
            </w:r>
            <w:r w:rsidRPr="00327B90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manager</w:t>
            </w:r>
          </w:p>
          <w:p w:rsidR="00C32262" w:rsidRDefault="00933A94">
            <w:pPr>
              <w:pStyle w:val="TableParagraph"/>
              <w:spacing w:before="1" w:line="219" w:lineRule="exact"/>
              <w:ind w:lef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Leerdoelen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  <w:p w:rsidR="00C32262" w:rsidRPr="00327B90" w:rsidRDefault="00933A94">
            <w:pPr>
              <w:pStyle w:val="ListParagraph"/>
              <w:numPr>
                <w:ilvl w:val="0"/>
                <w:numId w:val="8"/>
              </w:numPr>
              <w:tabs>
                <w:tab w:val="left" w:pos="533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Verdiepen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kennis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over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 xml:space="preserve"> definitie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patiëntgerichtheid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(PG)</w:t>
            </w:r>
          </w:p>
          <w:p w:rsidR="00C32262" w:rsidRPr="00327B90" w:rsidRDefault="00933A94">
            <w:pPr>
              <w:pStyle w:val="ListParagraph"/>
              <w:numPr>
                <w:ilvl w:val="0"/>
                <w:numId w:val="8"/>
              </w:numPr>
              <w:tabs>
                <w:tab w:val="left" w:pos="533"/>
              </w:tabs>
              <w:spacing w:before="1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sz w:val="18"/>
                <w:lang w:val="nl-NL"/>
              </w:rPr>
              <w:t>PG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bijbehorende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dimensies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z w:val="18"/>
                <w:lang w:val="nl-NL"/>
              </w:rPr>
              <w:t>en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modellen</w:t>
            </w:r>
          </w:p>
        </w:tc>
      </w:tr>
      <w:tr w:rsidR="00C32262" w:rsidRPr="00327B90">
        <w:trPr>
          <w:trHeight w:hRule="exact" w:val="1129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10.00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10.45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spacing w:line="218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Patiënt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(in)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gericht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Pr="00327B90" w:rsidRDefault="00933A94">
            <w:pPr>
              <w:pStyle w:val="TableParagraph"/>
              <w:spacing w:line="217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Werkvorm:</w:t>
            </w:r>
            <w:r w:rsidRPr="00327B90">
              <w:rPr>
                <w:rFonts w:ascii="Calibri"/>
                <w:b/>
                <w:i/>
                <w:spacing w:val="-6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college</w:t>
            </w:r>
          </w:p>
          <w:p w:rsidR="00C32262" w:rsidRPr="00327B90" w:rsidRDefault="00933A94">
            <w:pPr>
              <w:pStyle w:val="TableParagraph"/>
              <w:spacing w:line="219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Docent:</w:t>
            </w:r>
            <w:r w:rsidRPr="00327B90">
              <w:rPr>
                <w:rFonts w:ascii="Calibri"/>
                <w:b/>
                <w:i/>
                <w:spacing w:val="-5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Milee</w:t>
            </w:r>
            <w:proofErr w:type="spellEnd"/>
            <w:r w:rsidRPr="00327B90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Herweijer</w:t>
            </w:r>
            <w:proofErr w:type="spellEnd"/>
            <w:r w:rsidRPr="00327B90">
              <w:rPr>
                <w:rFonts w:ascii="Calibri"/>
                <w:spacing w:val="-1"/>
                <w:sz w:val="18"/>
                <w:lang w:val="nl-NL"/>
              </w:rPr>
              <w:t>,</w:t>
            </w:r>
            <w:r w:rsidRPr="00327B9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architect</w:t>
            </w:r>
          </w:p>
          <w:p w:rsidR="00C32262" w:rsidRDefault="00933A94">
            <w:pPr>
              <w:pStyle w:val="TableParagraph"/>
              <w:spacing w:before="1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Leerdoelen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  <w:p w:rsidR="00C32262" w:rsidRPr="00327B90" w:rsidRDefault="00933A94">
            <w:pPr>
              <w:pStyle w:val="ListParagraph"/>
              <w:numPr>
                <w:ilvl w:val="0"/>
                <w:numId w:val="7"/>
              </w:numPr>
              <w:tabs>
                <w:tab w:val="left" w:pos="533"/>
              </w:tabs>
              <w:spacing w:before="1"/>
              <w:ind w:right="427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Verdiepen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kennis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over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evidence-based</w:t>
            </w:r>
            <w:proofErr w:type="spellEnd"/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patiëntgerichte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inrichting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Times New Roman" w:hAnsi="Times New Roman"/>
                <w:spacing w:val="7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ziekenhuizen</w:t>
            </w:r>
          </w:p>
        </w:tc>
      </w:tr>
      <w:tr w:rsidR="00C32262">
        <w:trPr>
          <w:trHeight w:hRule="exact" w:val="278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10.45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11.00</w:t>
            </w:r>
          </w:p>
        </w:tc>
        <w:tc>
          <w:tcPr>
            <w:tcW w:w="8140" w:type="dxa"/>
            <w:gridSpan w:val="2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Koffiepauze</w:t>
            </w:r>
            <w:proofErr w:type="spellEnd"/>
          </w:p>
        </w:tc>
      </w:tr>
      <w:tr w:rsidR="00C32262">
        <w:trPr>
          <w:trHeight w:hRule="exact" w:val="247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C32262" w:rsidRDefault="00933A94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11.00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11.30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nil"/>
              <w:right w:val="nil"/>
            </w:tcBorders>
          </w:tcPr>
          <w:p w:rsidR="00C32262" w:rsidRDefault="00933A94">
            <w:pPr>
              <w:pStyle w:val="TableParagraph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Patiëntervaringen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C32262" w:rsidRDefault="00933A94">
            <w:pPr>
              <w:pStyle w:val="TableParagraph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Werkvorm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</w:t>
            </w:r>
          </w:p>
        </w:tc>
      </w:tr>
      <w:tr w:rsidR="00C32262" w:rsidRPr="00327B90">
        <w:trPr>
          <w:trHeight w:hRule="exact" w:val="220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C32262" w:rsidRDefault="00C32262"/>
        </w:tc>
        <w:tc>
          <w:tcPr>
            <w:tcW w:w="630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C32262" w:rsidRPr="00327B90" w:rsidRDefault="00933A94">
            <w:pPr>
              <w:pStyle w:val="TableParagraph"/>
              <w:spacing w:line="203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b/>
                <w:i/>
                <w:sz w:val="18"/>
                <w:lang w:val="nl-NL"/>
              </w:rPr>
              <w:t>Docenten</w:t>
            </w:r>
            <w:r w:rsidRPr="00327B90">
              <w:rPr>
                <w:rFonts w:ascii="Calibri" w:hAnsi="Calibri"/>
                <w:i/>
                <w:sz w:val="18"/>
                <w:lang w:val="nl-NL"/>
              </w:rPr>
              <w:t>:</w:t>
            </w:r>
            <w:r w:rsidRPr="00327B90">
              <w:rPr>
                <w:rFonts w:ascii="Calibri" w:hAnsi="Calibri"/>
                <w:i/>
                <w:spacing w:val="-7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Hileen</w:t>
            </w:r>
            <w:proofErr w:type="spellEnd"/>
            <w:r w:rsidRPr="00327B90">
              <w:rPr>
                <w:rFonts w:ascii="Calibri" w:hAnsi="Calibri"/>
                <w:spacing w:val="-7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Boosman</w:t>
            </w:r>
            <w:proofErr w:type="spellEnd"/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,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projectleider/adviseur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Cliëntgerichtheid</w:t>
            </w:r>
          </w:p>
        </w:tc>
      </w:tr>
      <w:tr w:rsidR="00C32262">
        <w:trPr>
          <w:trHeight w:hRule="exact" w:val="218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C32262" w:rsidRPr="00327B90" w:rsidRDefault="00C32262">
            <w:pPr>
              <w:rPr>
                <w:lang w:val="nl-NL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C32262" w:rsidRDefault="00933A94">
            <w:pPr>
              <w:pStyle w:val="TableParagraph"/>
              <w:spacing w:line="204" w:lineRule="exact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Leerdoel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</w:tc>
      </w:tr>
      <w:tr w:rsidR="00C32262" w:rsidRPr="00327B90">
        <w:trPr>
          <w:trHeight w:hRule="exact" w:val="229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C32262" w:rsidRDefault="00C32262"/>
        </w:tc>
        <w:tc>
          <w:tcPr>
            <w:tcW w:w="630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C32262" w:rsidRPr="00327B90" w:rsidRDefault="00933A9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line="214" w:lineRule="exac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Zicht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op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het belang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patiëntervaringen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voor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de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zorg</w:t>
            </w:r>
          </w:p>
        </w:tc>
      </w:tr>
      <w:tr w:rsidR="00C32262" w:rsidRPr="00327B90">
        <w:trPr>
          <w:trHeight w:hRule="exact" w:val="224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Pr="00327B90" w:rsidRDefault="00C32262">
            <w:pPr>
              <w:rPr>
                <w:lang w:val="nl-NL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Pr="00327B90" w:rsidRDefault="00933A9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line="214" w:lineRule="exac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Verdiepen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kennis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over</w:t>
            </w:r>
            <w:r w:rsidRPr="00327B90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het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meten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en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interpreteren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 xml:space="preserve"> patiëntervaringen</w:t>
            </w:r>
          </w:p>
        </w:tc>
      </w:tr>
      <w:tr w:rsidR="00C32262" w:rsidRPr="00327B90">
        <w:trPr>
          <w:trHeight w:hRule="exact" w:val="1129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11.30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12.15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Patiëntreis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Pr="00327B90" w:rsidRDefault="00933A94">
            <w:pPr>
              <w:pStyle w:val="TableParagraph"/>
              <w:ind w:left="173" w:right="405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Werkvorm:</w:t>
            </w:r>
            <w:r w:rsidRPr="00327B90">
              <w:rPr>
                <w:rFonts w:ascii="Calibri"/>
                <w:b/>
                <w:i/>
                <w:spacing w:val="-6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college</w:t>
            </w:r>
            <w:r w:rsidRPr="00327B90">
              <w:rPr>
                <w:rFonts w:ascii="Times New Roman"/>
                <w:spacing w:val="30"/>
                <w:w w:val="99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b/>
                <w:i/>
                <w:sz w:val="18"/>
                <w:lang w:val="nl-NL"/>
              </w:rPr>
              <w:t>Docenten</w:t>
            </w:r>
            <w:r w:rsidRPr="00327B90">
              <w:rPr>
                <w:rFonts w:ascii="Calibri"/>
                <w:i/>
                <w:sz w:val="18"/>
                <w:lang w:val="nl-NL"/>
              </w:rPr>
              <w:t>:</w:t>
            </w:r>
            <w:r w:rsidRPr="00327B90">
              <w:rPr>
                <w:rFonts w:ascii="Calibri"/>
                <w:i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Lydia</w:t>
            </w:r>
            <w:r w:rsidRPr="00327B9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 xml:space="preserve">The,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Muzus</w:t>
            </w:r>
            <w:proofErr w:type="spellEnd"/>
            <w:r w:rsidRPr="00327B90">
              <w:rPr>
                <w:rFonts w:ascii="Times New Roman"/>
                <w:spacing w:val="29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Leerdoel:</w:t>
            </w:r>
          </w:p>
          <w:p w:rsidR="00C32262" w:rsidRPr="00327B90" w:rsidRDefault="00933A9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ind w:right="389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Visualiseren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de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route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die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de</w:t>
            </w:r>
            <w:r w:rsidRPr="00327B90">
              <w:rPr>
                <w:rFonts w:ascii="Calibri" w:hAnsi="Calibri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patiënt</w:t>
            </w:r>
            <w:r w:rsidRPr="00327B90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doorloopt</w:t>
            </w:r>
            <w:r w:rsidRPr="00327B90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voor,</w:t>
            </w:r>
            <w:r w:rsidRPr="00327B90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tijdens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en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na</w:t>
            </w:r>
            <w:r w:rsidRPr="00327B90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het</w:t>
            </w:r>
            <w:r w:rsidRPr="00327B90">
              <w:rPr>
                <w:rFonts w:ascii="Times New Roman" w:hAnsi="Times New Roman"/>
                <w:spacing w:val="53"/>
                <w:w w:val="99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bezoek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aan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het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LUMC</w:t>
            </w:r>
          </w:p>
        </w:tc>
      </w:tr>
      <w:tr w:rsidR="00C32262">
        <w:trPr>
          <w:trHeight w:hRule="exact" w:val="359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12.15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13.00</w:t>
            </w:r>
          </w:p>
        </w:tc>
        <w:tc>
          <w:tcPr>
            <w:tcW w:w="8140" w:type="dxa"/>
            <w:gridSpan w:val="2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9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Lunch</w:t>
            </w:r>
          </w:p>
        </w:tc>
      </w:tr>
      <w:tr w:rsidR="00C32262">
        <w:trPr>
          <w:trHeight w:hRule="exact" w:val="910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13.00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14.00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spacing w:line="241" w:lineRule="auto"/>
              <w:ind w:left="115"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Patiëntervaringen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tijdens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patiëntreis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Pr="00327B90" w:rsidRDefault="00933A94">
            <w:pPr>
              <w:pStyle w:val="TableParagraph"/>
              <w:spacing w:line="218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Werkvorm:</w:t>
            </w:r>
            <w:r w:rsidRPr="00327B90">
              <w:rPr>
                <w:rFonts w:ascii="Calibri"/>
                <w:b/>
                <w:i/>
                <w:spacing w:val="-9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groepsopdracht</w:t>
            </w:r>
          </w:p>
          <w:p w:rsidR="00C32262" w:rsidRPr="00327B90" w:rsidRDefault="00933A94">
            <w:pPr>
              <w:pStyle w:val="TableParagraph"/>
              <w:spacing w:before="1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z w:val="18"/>
                <w:lang w:val="nl-NL"/>
              </w:rPr>
              <w:t>Docenten</w:t>
            </w:r>
            <w:r w:rsidRPr="00327B90">
              <w:rPr>
                <w:rFonts w:ascii="Calibri"/>
                <w:i/>
                <w:sz w:val="18"/>
                <w:lang w:val="nl-NL"/>
              </w:rPr>
              <w:t>:</w:t>
            </w:r>
            <w:r w:rsidRPr="00327B90">
              <w:rPr>
                <w:rFonts w:ascii="Calibri"/>
                <w:i/>
                <w:spacing w:val="-5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Hileen</w:t>
            </w:r>
            <w:proofErr w:type="spellEnd"/>
            <w:r w:rsidRPr="00327B90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Boosman</w:t>
            </w:r>
            <w:proofErr w:type="spellEnd"/>
            <w:r w:rsidRPr="00327B90">
              <w:rPr>
                <w:rFonts w:ascii="Calibri"/>
                <w:spacing w:val="-1"/>
                <w:sz w:val="18"/>
                <w:lang w:val="nl-NL"/>
              </w:rPr>
              <w:t>,</w:t>
            </w:r>
            <w:r w:rsidRPr="00327B9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Daphne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z w:val="18"/>
                <w:lang w:val="nl-NL"/>
              </w:rPr>
              <w:t xml:space="preserve">van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Soest</w:t>
            </w:r>
          </w:p>
          <w:p w:rsidR="00C32262" w:rsidRDefault="00933A94">
            <w:pPr>
              <w:pStyle w:val="TableParagraph"/>
              <w:spacing w:before="1" w:line="219" w:lineRule="exact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Leerdoel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  <w:p w:rsidR="00C32262" w:rsidRDefault="00933A94">
            <w:pPr>
              <w:pStyle w:val="ListParagraph"/>
              <w:numPr>
                <w:ilvl w:val="0"/>
                <w:numId w:val="3"/>
              </w:numPr>
              <w:tabs>
                <w:tab w:val="left" w:pos="601"/>
              </w:tabs>
              <w:spacing w:line="229" w:lineRule="exact"/>
              <w:ind w:hanging="42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Patiëntervaringen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koppelen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aan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patiëntreis</w:t>
            </w:r>
            <w:proofErr w:type="spellEnd"/>
          </w:p>
        </w:tc>
      </w:tr>
      <w:tr w:rsidR="00C32262">
        <w:trPr>
          <w:trHeight w:hRule="exact" w:val="1138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14.00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15.00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ind w:left="115" w:right="5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Systematisch</w:t>
            </w:r>
            <w:proofErr w:type="spellEnd"/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verbeteren</w:t>
            </w:r>
            <w:proofErr w:type="spellEnd"/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mét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patiënten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Default="00933A94">
            <w:pPr>
              <w:pStyle w:val="TableParagraph"/>
              <w:spacing w:line="217" w:lineRule="exact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Werkvorm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werkgroep</w:t>
            </w:r>
            <w:proofErr w:type="spellEnd"/>
          </w:p>
          <w:p w:rsidR="00C32262" w:rsidRPr="00327B90" w:rsidRDefault="00933A94">
            <w:pPr>
              <w:pStyle w:val="TableParagraph"/>
              <w:spacing w:line="219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z w:val="18"/>
                <w:lang w:val="nl-NL"/>
              </w:rPr>
              <w:t>Docenten</w:t>
            </w:r>
            <w:r w:rsidRPr="00327B90">
              <w:rPr>
                <w:rFonts w:ascii="Calibri"/>
                <w:i/>
                <w:sz w:val="18"/>
                <w:lang w:val="nl-NL"/>
              </w:rPr>
              <w:t>:</w:t>
            </w:r>
            <w:r w:rsidRPr="00327B90">
              <w:rPr>
                <w:rFonts w:ascii="Calibri"/>
                <w:i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Daphne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z w:val="18"/>
                <w:lang w:val="nl-NL"/>
              </w:rPr>
              <w:t>van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Soest,</w:t>
            </w:r>
            <w:r w:rsidRPr="00327B9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adviseur</w:t>
            </w:r>
            <w:r w:rsidRPr="00327B90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Kwaliteit</w:t>
            </w:r>
            <w:r w:rsidRPr="00327B90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z w:val="18"/>
                <w:lang w:val="nl-NL"/>
              </w:rPr>
              <w:t>&amp;</w:t>
            </w:r>
            <w:r w:rsidRPr="00327B9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Veiligheid</w:t>
            </w:r>
          </w:p>
          <w:p w:rsidR="00C32262" w:rsidRDefault="00933A94">
            <w:pPr>
              <w:pStyle w:val="TableParagraph"/>
              <w:spacing w:before="1"/>
              <w:ind w:lef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Leerdoel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  <w:p w:rsidR="00C32262" w:rsidRPr="00327B90" w:rsidRDefault="00933A94">
            <w:pPr>
              <w:pStyle w:val="ListParagraph"/>
              <w:numPr>
                <w:ilvl w:val="0"/>
                <w:numId w:val="2"/>
              </w:numPr>
              <w:tabs>
                <w:tab w:val="left" w:pos="533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spacing w:val="-1"/>
                <w:sz w:val="18"/>
                <w:lang w:val="nl-NL"/>
              </w:rPr>
              <w:t>Systematisch</w:t>
            </w:r>
            <w:r w:rsidRPr="00327B90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verbeteren</w:t>
            </w:r>
            <w:r w:rsidRPr="00327B90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z w:val="18"/>
                <w:lang w:val="nl-NL"/>
              </w:rPr>
              <w:t>met</w:t>
            </w:r>
            <w:r w:rsidRPr="00327B9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PDCA-cyclus</w:t>
            </w:r>
          </w:p>
          <w:p w:rsidR="00C32262" w:rsidRDefault="00933A94">
            <w:pPr>
              <w:pStyle w:val="ListParagraph"/>
              <w:numPr>
                <w:ilvl w:val="0"/>
                <w:numId w:val="2"/>
              </w:numPr>
              <w:tabs>
                <w:tab w:val="left" w:pos="533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Patiënten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betrekken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bij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verbeteren</w:t>
            </w:r>
            <w:proofErr w:type="spellEnd"/>
          </w:p>
        </w:tc>
      </w:tr>
      <w:tr w:rsidR="00C32262">
        <w:trPr>
          <w:trHeight w:hRule="exact" w:val="240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15.00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15.15</w:t>
            </w:r>
          </w:p>
        </w:tc>
        <w:tc>
          <w:tcPr>
            <w:tcW w:w="8140" w:type="dxa"/>
            <w:gridSpan w:val="2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Theepauze</w:t>
            </w:r>
            <w:proofErr w:type="spellEnd"/>
          </w:p>
        </w:tc>
      </w:tr>
      <w:tr w:rsidR="00C32262">
        <w:trPr>
          <w:trHeight w:hRule="exact" w:val="244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15.15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16.30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nil"/>
              <w:right w:val="nil"/>
            </w:tcBorders>
          </w:tcPr>
          <w:p w:rsidR="00C32262" w:rsidRDefault="00933A94">
            <w:pPr>
              <w:pStyle w:val="TableParagraph"/>
              <w:spacing w:line="218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Arts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als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patiënt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C32262" w:rsidRDefault="00933A94">
            <w:pPr>
              <w:pStyle w:val="TableParagraph"/>
              <w:spacing w:line="218" w:lineRule="exact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Werkvorm</w:t>
            </w:r>
            <w:proofErr w:type="spellEnd"/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groepsdiscussie</w:t>
            </w:r>
            <w:proofErr w:type="spellEnd"/>
          </w:p>
        </w:tc>
      </w:tr>
      <w:tr w:rsidR="00C32262">
        <w:trPr>
          <w:trHeight w:hRule="exact" w:val="220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C32262" w:rsidRDefault="00C32262"/>
        </w:tc>
        <w:tc>
          <w:tcPr>
            <w:tcW w:w="630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C32262" w:rsidRDefault="00933A94">
            <w:pPr>
              <w:pStyle w:val="TableParagraph"/>
              <w:spacing w:line="203" w:lineRule="exact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Docent: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Piet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Burggraaf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anesthesist</w:t>
            </w:r>
            <w:proofErr w:type="spellEnd"/>
          </w:p>
        </w:tc>
      </w:tr>
      <w:tr w:rsidR="00C32262">
        <w:trPr>
          <w:trHeight w:hRule="exact" w:val="219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C32262" w:rsidRDefault="00C32262"/>
        </w:tc>
        <w:tc>
          <w:tcPr>
            <w:tcW w:w="630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C32262" w:rsidRDefault="00933A94">
            <w:pPr>
              <w:pStyle w:val="TableParagraph"/>
              <w:spacing w:line="204" w:lineRule="exact"/>
              <w:ind w:lef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Leerdoelen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</w:tc>
      </w:tr>
      <w:tr w:rsidR="00C32262" w:rsidRPr="00327B90">
        <w:trPr>
          <w:trHeight w:hRule="exact" w:val="224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C32262"/>
        </w:tc>
        <w:tc>
          <w:tcPr>
            <w:tcW w:w="6304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Pr="00327B90" w:rsidRDefault="00933A94">
            <w:pPr>
              <w:pStyle w:val="ListParagraph"/>
              <w:numPr>
                <w:ilvl w:val="0"/>
                <w:numId w:val="1"/>
              </w:numPr>
              <w:tabs>
                <w:tab w:val="left" w:pos="517"/>
              </w:tabs>
              <w:spacing w:line="214" w:lineRule="exact"/>
              <w:ind w:hanging="3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Reflectie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vanuit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perspectief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de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patiënt</w:t>
            </w:r>
          </w:p>
        </w:tc>
      </w:tr>
      <w:tr w:rsidR="00C32262">
        <w:trPr>
          <w:trHeight w:hRule="exact" w:val="256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21" w:space="0" w:color="DBE5F1"/>
              <w:right w:val="nil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16.30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17.00</w:t>
            </w:r>
          </w:p>
        </w:tc>
        <w:tc>
          <w:tcPr>
            <w:tcW w:w="8140" w:type="dxa"/>
            <w:gridSpan w:val="2"/>
            <w:tcBorders>
              <w:top w:val="single" w:sz="8" w:space="0" w:color="4F80BC"/>
              <w:left w:val="nil"/>
              <w:bottom w:val="single" w:sz="21" w:space="0" w:color="DBE5F1"/>
              <w:right w:val="single" w:sz="8" w:space="0" w:color="4F80BC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Evaluatie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afsluiting</w:t>
            </w:r>
            <w:proofErr w:type="spellEnd"/>
          </w:p>
        </w:tc>
      </w:tr>
    </w:tbl>
    <w:p w:rsidR="00D570EF" w:rsidRDefault="00D570EF"/>
    <w:sectPr w:rsidR="00D570EF">
      <w:type w:val="continuous"/>
      <w:pgSz w:w="11910" w:h="16840"/>
      <w:pgMar w:top="138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A92"/>
    <w:multiLevelType w:val="hybridMultilevel"/>
    <w:tmpl w:val="27822716"/>
    <w:lvl w:ilvl="0" w:tplc="CFAA58B0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CC044C00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31CCAC10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785A9062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815C3A2A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ADA6284C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46D4826E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22E4C6C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8" w:tplc="B14681F2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</w:abstractNum>
  <w:abstractNum w:abstractNumId="1">
    <w:nsid w:val="25F3194A"/>
    <w:multiLevelType w:val="hybridMultilevel"/>
    <w:tmpl w:val="D4DC73D2"/>
    <w:lvl w:ilvl="0" w:tplc="CCB4C3A2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A5624406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083E7BE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55F618D8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80F602B6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5992888A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BD04BBE2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6840D590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8" w:tplc="966C39A6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</w:abstractNum>
  <w:abstractNum w:abstractNumId="2">
    <w:nsid w:val="3472260C"/>
    <w:multiLevelType w:val="hybridMultilevel"/>
    <w:tmpl w:val="B3901D16"/>
    <w:lvl w:ilvl="0" w:tplc="34C2877A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310A2DC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5C3A8E40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BA224E76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93BC32F4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1F1E3CC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0212A4B0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89980F3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8" w:tplc="8C5401BC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</w:abstractNum>
  <w:abstractNum w:abstractNumId="3">
    <w:nsid w:val="4A1F55C3"/>
    <w:multiLevelType w:val="hybridMultilevel"/>
    <w:tmpl w:val="A0DE10D6"/>
    <w:lvl w:ilvl="0" w:tplc="582AB2A4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B35667EE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95CAF48C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2774F056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CAE66FD0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F95242FC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3B50FE5A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7DD02A9E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8" w:tplc="7E5C0D98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</w:abstractNum>
  <w:abstractNum w:abstractNumId="4">
    <w:nsid w:val="4E3E72B7"/>
    <w:multiLevelType w:val="hybridMultilevel"/>
    <w:tmpl w:val="65FCE58C"/>
    <w:lvl w:ilvl="0" w:tplc="A99066E8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67BC2B3A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C7B4D562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D05CF23A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1C5A0112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8F94CA8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449EEBC4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5A9EE9F0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8" w:tplc="4B6CBDB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</w:abstractNum>
  <w:abstractNum w:abstractNumId="5">
    <w:nsid w:val="60C10604"/>
    <w:multiLevelType w:val="hybridMultilevel"/>
    <w:tmpl w:val="0FC43034"/>
    <w:lvl w:ilvl="0" w:tplc="ADAE62B8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89DE7038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A97A3BA6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D1D0D34A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689A4B0A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56709EEA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E556C4D6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DB4695D4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8" w:tplc="524C86D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</w:abstractNum>
  <w:abstractNum w:abstractNumId="6">
    <w:nsid w:val="68111302"/>
    <w:multiLevelType w:val="hybridMultilevel"/>
    <w:tmpl w:val="AAAC148A"/>
    <w:lvl w:ilvl="0" w:tplc="56E2AB6A">
      <w:start w:val="1"/>
      <w:numFmt w:val="bullet"/>
      <w:lvlText w:val=""/>
      <w:lvlJc w:val="left"/>
      <w:pPr>
        <w:ind w:left="600" w:hanging="428"/>
      </w:pPr>
      <w:rPr>
        <w:rFonts w:ascii="Symbol" w:eastAsia="Symbol" w:hAnsi="Symbol" w:hint="default"/>
        <w:w w:val="99"/>
        <w:sz w:val="18"/>
        <w:szCs w:val="18"/>
      </w:rPr>
    </w:lvl>
    <w:lvl w:ilvl="1" w:tplc="9C54C200">
      <w:start w:val="1"/>
      <w:numFmt w:val="bullet"/>
      <w:lvlText w:val="•"/>
      <w:lvlJc w:val="left"/>
      <w:pPr>
        <w:ind w:left="1169" w:hanging="428"/>
      </w:pPr>
      <w:rPr>
        <w:rFonts w:hint="default"/>
      </w:rPr>
    </w:lvl>
    <w:lvl w:ilvl="2" w:tplc="EDE29C5C">
      <w:start w:val="1"/>
      <w:numFmt w:val="bullet"/>
      <w:lvlText w:val="•"/>
      <w:lvlJc w:val="left"/>
      <w:pPr>
        <w:ind w:left="1738" w:hanging="428"/>
      </w:pPr>
      <w:rPr>
        <w:rFonts w:hint="default"/>
      </w:rPr>
    </w:lvl>
    <w:lvl w:ilvl="3" w:tplc="FD52E0B0">
      <w:start w:val="1"/>
      <w:numFmt w:val="bullet"/>
      <w:lvlText w:val="•"/>
      <w:lvlJc w:val="left"/>
      <w:pPr>
        <w:ind w:left="2308" w:hanging="428"/>
      </w:pPr>
      <w:rPr>
        <w:rFonts w:hint="default"/>
      </w:rPr>
    </w:lvl>
    <w:lvl w:ilvl="4" w:tplc="68E0DB9A">
      <w:start w:val="1"/>
      <w:numFmt w:val="bullet"/>
      <w:lvlText w:val="•"/>
      <w:lvlJc w:val="left"/>
      <w:pPr>
        <w:ind w:left="2877" w:hanging="428"/>
      </w:pPr>
      <w:rPr>
        <w:rFonts w:hint="default"/>
      </w:rPr>
    </w:lvl>
    <w:lvl w:ilvl="5" w:tplc="256AC6B6">
      <w:start w:val="1"/>
      <w:numFmt w:val="bullet"/>
      <w:lvlText w:val="•"/>
      <w:lvlJc w:val="left"/>
      <w:pPr>
        <w:ind w:left="3446" w:hanging="428"/>
      </w:pPr>
      <w:rPr>
        <w:rFonts w:hint="default"/>
      </w:rPr>
    </w:lvl>
    <w:lvl w:ilvl="6" w:tplc="CADA8A9C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7" w:tplc="1C5097CE">
      <w:start w:val="1"/>
      <w:numFmt w:val="bullet"/>
      <w:lvlText w:val="•"/>
      <w:lvlJc w:val="left"/>
      <w:pPr>
        <w:ind w:left="4585" w:hanging="428"/>
      </w:pPr>
      <w:rPr>
        <w:rFonts w:hint="default"/>
      </w:rPr>
    </w:lvl>
    <w:lvl w:ilvl="8" w:tplc="543AAF80">
      <w:start w:val="1"/>
      <w:numFmt w:val="bullet"/>
      <w:lvlText w:val="•"/>
      <w:lvlJc w:val="left"/>
      <w:pPr>
        <w:ind w:left="5154" w:hanging="428"/>
      </w:pPr>
      <w:rPr>
        <w:rFonts w:hint="default"/>
      </w:rPr>
    </w:lvl>
  </w:abstractNum>
  <w:abstractNum w:abstractNumId="7">
    <w:nsid w:val="72A03E5A"/>
    <w:multiLevelType w:val="hybridMultilevel"/>
    <w:tmpl w:val="640CA742"/>
    <w:lvl w:ilvl="0" w:tplc="1D92ED20">
      <w:start w:val="1"/>
      <w:numFmt w:val="bullet"/>
      <w:lvlText w:val=""/>
      <w:lvlJc w:val="left"/>
      <w:pPr>
        <w:ind w:left="516" w:hanging="344"/>
      </w:pPr>
      <w:rPr>
        <w:rFonts w:ascii="Symbol" w:eastAsia="Symbol" w:hAnsi="Symbol" w:hint="default"/>
        <w:w w:val="99"/>
        <w:sz w:val="18"/>
        <w:szCs w:val="18"/>
      </w:rPr>
    </w:lvl>
    <w:lvl w:ilvl="1" w:tplc="7D14DD14">
      <w:start w:val="1"/>
      <w:numFmt w:val="bullet"/>
      <w:lvlText w:val="•"/>
      <w:lvlJc w:val="left"/>
      <w:pPr>
        <w:ind w:left="1093" w:hanging="344"/>
      </w:pPr>
      <w:rPr>
        <w:rFonts w:hint="default"/>
      </w:rPr>
    </w:lvl>
    <w:lvl w:ilvl="2" w:tplc="D662F5AA">
      <w:start w:val="1"/>
      <w:numFmt w:val="bullet"/>
      <w:lvlText w:val="•"/>
      <w:lvlJc w:val="left"/>
      <w:pPr>
        <w:ind w:left="1671" w:hanging="344"/>
      </w:pPr>
      <w:rPr>
        <w:rFonts w:hint="default"/>
      </w:rPr>
    </w:lvl>
    <w:lvl w:ilvl="3" w:tplc="1700AFAC">
      <w:start w:val="1"/>
      <w:numFmt w:val="bullet"/>
      <w:lvlText w:val="•"/>
      <w:lvlJc w:val="left"/>
      <w:pPr>
        <w:ind w:left="2249" w:hanging="344"/>
      </w:pPr>
      <w:rPr>
        <w:rFonts w:hint="default"/>
      </w:rPr>
    </w:lvl>
    <w:lvl w:ilvl="4" w:tplc="F072D0FE">
      <w:start w:val="1"/>
      <w:numFmt w:val="bullet"/>
      <w:lvlText w:val="•"/>
      <w:lvlJc w:val="left"/>
      <w:pPr>
        <w:ind w:left="2826" w:hanging="344"/>
      </w:pPr>
      <w:rPr>
        <w:rFonts w:hint="default"/>
      </w:rPr>
    </w:lvl>
    <w:lvl w:ilvl="5" w:tplc="1D58FAB8">
      <w:start w:val="1"/>
      <w:numFmt w:val="bullet"/>
      <w:lvlText w:val="•"/>
      <w:lvlJc w:val="left"/>
      <w:pPr>
        <w:ind w:left="3404" w:hanging="344"/>
      </w:pPr>
      <w:rPr>
        <w:rFonts w:hint="default"/>
      </w:rPr>
    </w:lvl>
    <w:lvl w:ilvl="6" w:tplc="F3E083B6">
      <w:start w:val="1"/>
      <w:numFmt w:val="bullet"/>
      <w:lvlText w:val="•"/>
      <w:lvlJc w:val="left"/>
      <w:pPr>
        <w:ind w:left="3982" w:hanging="344"/>
      </w:pPr>
      <w:rPr>
        <w:rFonts w:hint="default"/>
      </w:rPr>
    </w:lvl>
    <w:lvl w:ilvl="7" w:tplc="841465DC">
      <w:start w:val="1"/>
      <w:numFmt w:val="bullet"/>
      <w:lvlText w:val="•"/>
      <w:lvlJc w:val="left"/>
      <w:pPr>
        <w:ind w:left="4559" w:hanging="344"/>
      </w:pPr>
      <w:rPr>
        <w:rFonts w:hint="default"/>
      </w:rPr>
    </w:lvl>
    <w:lvl w:ilvl="8" w:tplc="2D8E03EA">
      <w:start w:val="1"/>
      <w:numFmt w:val="bullet"/>
      <w:lvlText w:val="•"/>
      <w:lvlJc w:val="left"/>
      <w:pPr>
        <w:ind w:left="5137" w:hanging="34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2262"/>
    <w:rsid w:val="00327B90"/>
    <w:rsid w:val="00933A94"/>
    <w:rsid w:val="00C32262"/>
    <w:rsid w:val="00D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526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33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660F2DDE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Hollen, J.M. (OK)</cp:lastModifiedBy>
  <cp:revision>2</cp:revision>
  <dcterms:created xsi:type="dcterms:W3CDTF">2017-10-06T06:54:00Z</dcterms:created>
  <dcterms:modified xsi:type="dcterms:W3CDTF">2017-10-06T06:54:00Z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2017-10-06T00:00:00Z</vt:filetime>
  </property>
</Properties>
</file>